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7A362B" w14:textId="77777777" w:rsidR="00381188" w:rsidRPr="0012038A" w:rsidRDefault="00381188" w:rsidP="00381188">
      <w:pPr>
        <w:pStyle w:val="1"/>
        <w:pBdr>
          <w:bottom w:val="none" w:sz="0" w:space="0" w:color="auto"/>
        </w:pBdr>
        <w:spacing w:before="0" w:line="240" w:lineRule="auto"/>
        <w:ind w:firstLine="709"/>
        <w:jc w:val="both"/>
        <w:rPr>
          <w:b w:val="0"/>
          <w:szCs w:val="28"/>
        </w:rPr>
      </w:pPr>
      <w:r w:rsidRPr="0012038A">
        <w:rPr>
          <w:rFonts w:eastAsia="SchoolBookSanPin"/>
          <w:b w:val="0"/>
          <w:szCs w:val="28"/>
        </w:rPr>
        <w:t>19. Федеральная рабочая программа по учебному предмету «Русский язык» (базовый уровень).</w:t>
      </w:r>
      <w:r w:rsidRPr="0012038A">
        <w:rPr>
          <w:b w:val="0"/>
          <w:szCs w:val="28"/>
        </w:rPr>
        <w:t xml:space="preserve"> </w:t>
      </w:r>
    </w:p>
    <w:p w14:paraId="0D7CC439"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19.1.</w:t>
      </w:r>
      <w:r w:rsidRPr="0012038A">
        <w:rPr>
          <w:rFonts w:ascii="Times New Roman" w:hAnsi="Times New Roman"/>
          <w:sz w:val="28"/>
          <w:szCs w:val="28"/>
        </w:rPr>
        <w:t xml:space="preserve"> </w:t>
      </w:r>
      <w:r w:rsidRPr="0012038A">
        <w:rPr>
          <w:rFonts w:ascii="Times New Roman" w:eastAsia="SchoolBookSanPin" w:hAnsi="Times New Roman"/>
          <w:sz w:val="28"/>
          <w:szCs w:val="28"/>
        </w:rPr>
        <w:t>Федеральная рабочая программа по учебному предмету «Русский язык» (предметная область «Русский язык и литература») (далее соответственно – программа по русскому языку, русский язык) включает пояснительную записку, содержание обучения, планируемые результаты освоения программы по русскому языку.</w:t>
      </w:r>
    </w:p>
    <w:p w14:paraId="068085D1"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19.2. Пояснительная записка отражает общие цели и задачи изучения русского языка, место в структуре учебного плана, а также подходы к отбору содержания и определению планируемых результатов.</w:t>
      </w:r>
    </w:p>
    <w:p w14:paraId="0B9A64DE"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19.3.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14:paraId="3D1C4621"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19.4. Планируемые результаты освоения программы по русскому языку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14:paraId="00BB43A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19.5. Пояснительная записка.</w:t>
      </w:r>
    </w:p>
    <w:p w14:paraId="2B1EDABF"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 xml:space="preserve">19.5.1. Федеральная рабочая программа </w:t>
      </w:r>
      <w:r w:rsidRPr="0012038A">
        <w:rPr>
          <w:rFonts w:ascii="Times New Roman" w:eastAsia="SchoolBookSanPin" w:hAnsi="Times New Roman"/>
          <w:sz w:val="28"/>
          <w:szCs w:val="28"/>
        </w:rPr>
        <w:t>по русскому языку на уровне среднего общего образования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российском образовании и активные методики обучения.</w:t>
      </w:r>
    </w:p>
    <w:p w14:paraId="59BAA801"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19.5.2. </w:t>
      </w:r>
      <w:r w:rsidRPr="0012038A">
        <w:rPr>
          <w:rFonts w:ascii="Times New Roman" w:eastAsia="SchoolBookSanPin" w:hAnsi="Times New Roman"/>
          <w:sz w:val="28"/>
          <w:szCs w:val="28"/>
        </w:rPr>
        <w:t xml:space="preserve">Программа по русскому языку </w:t>
      </w:r>
      <w:r w:rsidRPr="0012038A">
        <w:rPr>
          <w:rFonts w:ascii="Times New Roman" w:eastAsia="SchoolBookSanPin" w:hAnsi="Times New Roman"/>
          <w:position w:val="1"/>
          <w:sz w:val="28"/>
          <w:szCs w:val="28"/>
        </w:rPr>
        <w:t>позволит учителю:</w:t>
      </w:r>
    </w:p>
    <w:p w14:paraId="68CC12CD"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во ФГОС СОО;</w:t>
      </w:r>
    </w:p>
    <w:p w14:paraId="77FA424C"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position w:val="1"/>
          <w:sz w:val="28"/>
          <w:szCs w:val="28"/>
        </w:rPr>
        <w:t>определить и структурировать планируемые результаты обучения и содержание русского языка по годам обучения в соответствии со ФГОС СОО;</w:t>
      </w:r>
      <w:r w:rsidRPr="0012038A">
        <w:rPr>
          <w:rFonts w:ascii="Times New Roman" w:eastAsia="SchoolBookSanPin" w:hAnsi="Times New Roman"/>
          <w:sz w:val="28"/>
          <w:szCs w:val="28"/>
        </w:rPr>
        <w:t xml:space="preserve"> </w:t>
      </w:r>
    </w:p>
    <w:p w14:paraId="56CE592A"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разработать календарно-тематическое планирование с учётом особенностей конкретного класса.</w:t>
      </w:r>
    </w:p>
    <w:p w14:paraId="453F8E54"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19.5.3. </w:t>
      </w:r>
      <w:r w:rsidRPr="0012038A">
        <w:rPr>
          <w:rFonts w:ascii="Times New Roman" w:eastAsia="SchoolBookSanPin" w:hAnsi="Times New Roman"/>
          <w:sz w:val="28"/>
          <w:szCs w:val="28"/>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14:paraId="3243FFD6"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14:paraId="75BA8DFB"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Русский язык, обеспечивая коммуникативное развитие обучающихся, является в образовательной организации не только предметом изучения, но и </w:t>
      </w:r>
      <w:r w:rsidRPr="0012038A">
        <w:rPr>
          <w:rFonts w:ascii="Times New Roman" w:eastAsia="SchoolBookSanPin" w:hAnsi="Times New Roman"/>
          <w:sz w:val="28"/>
          <w:szCs w:val="28"/>
        </w:rPr>
        <w:lastRenderedPageBreak/>
        <w:t>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14:paraId="10E5BCD7"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14:paraId="588A31E3"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 xml:space="preserve">19.5.4. Программа по русскому языку </w:t>
      </w:r>
      <w:r w:rsidRPr="0012038A">
        <w:rPr>
          <w:rFonts w:ascii="Times New Roman" w:eastAsia="SchoolBookSanPin" w:hAnsi="Times New Roman"/>
          <w:sz w:val="28"/>
          <w:szCs w:val="28"/>
        </w:rPr>
        <w:t>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направлена в большей степени на совершенствование умений эффективно пользоваться русским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14:paraId="48A8AAA1"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14:paraId="09A6C22D"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Важнейшей составляющей изучения русского языка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другие) для их понимания, сжатия, трансформации, интерпретации и использования в практической деятельности.</w:t>
      </w:r>
    </w:p>
    <w:p w14:paraId="5D73EA19"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другие).</w:t>
      </w:r>
    </w:p>
    <w:p w14:paraId="42E8B24C"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19.5.5. </w:t>
      </w:r>
      <w:r w:rsidRPr="0012038A">
        <w:rPr>
          <w:rFonts w:ascii="Times New Roman" w:eastAsia="SchoolBookSanPin" w:hAnsi="Times New Roman"/>
          <w:sz w:val="28"/>
          <w:szCs w:val="28"/>
        </w:rPr>
        <w:t>В содержании программы по русскому языку выделяются три сквозные линии: «Язык и речь. Культура речи», «Речь. Речевое общение. Текст», «Функциональная стилистика. Культура речи».</w:t>
      </w:r>
    </w:p>
    <w:p w14:paraId="740CF90E"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Изучение русского языка на базовом уровне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14:paraId="30BB7A0F"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lastRenderedPageBreak/>
        <w:t>19.5.6. </w:t>
      </w:r>
      <w:r w:rsidRPr="0012038A">
        <w:rPr>
          <w:rFonts w:ascii="Times New Roman" w:eastAsia="SchoolBookSanPin" w:hAnsi="Times New Roman"/>
          <w:sz w:val="28"/>
          <w:szCs w:val="28"/>
        </w:rPr>
        <w:t>Изучение русского языка направлено на достижение следующих целей:</w:t>
      </w:r>
    </w:p>
    <w:p w14:paraId="2346618D"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w:t>
      </w:r>
    </w:p>
    <w:p w14:paraId="5E19185E"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14:paraId="03C8A631"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14:paraId="439C69B0"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14:paraId="628F4E24"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другие); совершенствование умений трансформировать, интерпретировать тексты и использовать полученную информацию в практической деятельности;</w:t>
      </w:r>
    </w:p>
    <w:p w14:paraId="2EB5A6AD"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14:paraId="09C80E65" w14:textId="77777777" w:rsidR="00381188" w:rsidRPr="0012038A" w:rsidRDefault="00381188" w:rsidP="00381188">
      <w:pPr>
        <w:spacing w:after="0" w:line="240" w:lineRule="auto"/>
        <w:ind w:firstLine="709"/>
        <w:jc w:val="both"/>
        <w:rPr>
          <w:rFonts w:ascii="Times New Roman" w:hAnsi="Times New Roman"/>
          <w:sz w:val="28"/>
          <w:szCs w:val="28"/>
          <w:lang w:eastAsia="ru-RU"/>
        </w:rPr>
      </w:pPr>
      <w:r w:rsidRPr="0012038A">
        <w:rPr>
          <w:rFonts w:ascii="Times New Roman" w:hAnsi="Times New Roman"/>
          <w:sz w:val="28"/>
          <w:szCs w:val="28"/>
        </w:rPr>
        <w:t>обеспечение поддержки русского языка как государственного языка Российской Федерации, недопущения использования нецензурной лексики</w:t>
      </w:r>
      <w:r w:rsidRPr="0012038A">
        <w:rPr>
          <w:rFonts w:ascii="Times New Roman" w:hAnsi="Times New Roman"/>
          <w:sz w:val="28"/>
          <w:szCs w:val="28"/>
          <w:lang w:eastAsia="ru-RU"/>
        </w:rPr>
        <w:t xml:space="preserve">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14:paraId="5ADD0079"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OfficinaSansBoldITC" w:hAnsi="Times New Roman"/>
          <w:sz w:val="28"/>
          <w:szCs w:val="28"/>
        </w:rPr>
        <w:t xml:space="preserve">19.5.7. В соответствии с ФГОС СОО предмет «Русский язык» является обязательным для изучения на данном уровне образования. </w:t>
      </w:r>
      <w:r w:rsidRPr="0012038A">
        <w:rPr>
          <w:rFonts w:ascii="Times New Roman" w:eastAsia="SchoolBookSanPin" w:hAnsi="Times New Roman"/>
          <w:sz w:val="28"/>
          <w:szCs w:val="28"/>
        </w:rPr>
        <w:t xml:space="preserve">Общее число часов, рекомендованных для изучения русского языка, – </w:t>
      </w:r>
      <w:r w:rsidRPr="0012038A">
        <w:rPr>
          <w:rFonts w:ascii="Times New Roman" w:eastAsia="SchoolBookSanPin" w:hAnsi="Times New Roman"/>
          <w:position w:val="1"/>
          <w:sz w:val="28"/>
          <w:szCs w:val="28"/>
        </w:rPr>
        <w:t xml:space="preserve">136 часов: в 10 классе – 68 часов </w:t>
      </w:r>
    </w:p>
    <w:p w14:paraId="6B67FC3E"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(2 часа в неделю), в 11 классе – 68 часа (2 часа в неделю).</w:t>
      </w:r>
    </w:p>
    <w:p w14:paraId="0F44D20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 Содержание обучения в 10 классе.</w:t>
      </w:r>
    </w:p>
    <w:p w14:paraId="5E395763"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19.6.1. Общие сведения о языке.</w:t>
      </w:r>
    </w:p>
    <w:p w14:paraId="58DA67C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19.6.1.1. Язык как знаковая система. Основные функции языка.</w:t>
      </w:r>
    </w:p>
    <w:p w14:paraId="4DCD0075"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19.6.1.2. Лингвистика как наука.</w:t>
      </w:r>
    </w:p>
    <w:p w14:paraId="4C97724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19.6.1.3. Язык и культура.</w:t>
      </w:r>
    </w:p>
    <w:p w14:paraId="6908E01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19.6.1.4. 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14:paraId="1489D6A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19.6.1.5. 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14:paraId="06FDA283"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 Язык и речь. Культура речи.</w:t>
      </w:r>
    </w:p>
    <w:p w14:paraId="4B503223"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19.6.2.1. Система языка. Культура речи.</w:t>
      </w:r>
    </w:p>
    <w:p w14:paraId="5EA04B8B"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19.6.2.2. Система языка, её устройство, функционирование.</w:t>
      </w:r>
    </w:p>
    <w:p w14:paraId="467F03B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19.6.2.3. Культура речи как раздел лингвистики.</w:t>
      </w:r>
    </w:p>
    <w:p w14:paraId="11BF4740"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19.6.2.4. Языковая норма, её основные признаки и функции.</w:t>
      </w:r>
    </w:p>
    <w:p w14:paraId="721D10B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19.6.2.5. 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14:paraId="6016BAE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19.6.2.6. Качества хорошей речи.</w:t>
      </w:r>
    </w:p>
    <w:p w14:paraId="630D3750"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19.6.2.7. 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14:paraId="0D0FDA8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19.6.3. Фонетика. Орфоэпия. Орфоэпические нормы.</w:t>
      </w:r>
    </w:p>
    <w:p w14:paraId="343EEDB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19.6.3.1. 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14:paraId="6D3277AB"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19.6.3.2. 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14:paraId="4425D46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19.6.4. Лексикология и фразеология. Лексические нормы.</w:t>
      </w:r>
    </w:p>
    <w:p w14:paraId="7A535CCB"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19.6.4.1. 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14:paraId="6B1BD9F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19.6.4.2. 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14:paraId="2685F39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19.6.4.3. Функционально-стилистическая окраска слова. Лексика общеупотребительная, разговорная и книжная. Особенности употребления.</w:t>
      </w:r>
    </w:p>
    <w:p w14:paraId="7BDF6C87"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19.6.4.4. 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p w14:paraId="4553747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19.6.4.5. Фразеология русского языка (повторение, обобщение). Крылатые слова.</w:t>
      </w:r>
    </w:p>
    <w:p w14:paraId="2DA8227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19.6.5. </w:t>
      </w:r>
      <w:proofErr w:type="spellStart"/>
      <w:r w:rsidRPr="0012038A">
        <w:rPr>
          <w:rFonts w:ascii="Times New Roman" w:eastAsia="OfficinaSansBoldITC" w:hAnsi="Times New Roman"/>
          <w:sz w:val="28"/>
          <w:szCs w:val="28"/>
        </w:rPr>
        <w:t>Морфемика</w:t>
      </w:r>
      <w:proofErr w:type="spellEnd"/>
      <w:r w:rsidRPr="0012038A">
        <w:rPr>
          <w:rFonts w:ascii="Times New Roman" w:eastAsia="OfficinaSansBoldITC" w:hAnsi="Times New Roman"/>
          <w:sz w:val="28"/>
          <w:szCs w:val="28"/>
        </w:rPr>
        <w:t xml:space="preserve"> и словообразование. Словообразовательные нормы.</w:t>
      </w:r>
    </w:p>
    <w:p w14:paraId="2640222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proofErr w:type="spellStart"/>
      <w:r w:rsidRPr="0012038A">
        <w:rPr>
          <w:rFonts w:ascii="Times New Roman" w:eastAsia="OfficinaSansBoldITC" w:hAnsi="Times New Roman"/>
          <w:sz w:val="28"/>
          <w:szCs w:val="28"/>
        </w:rPr>
        <w:t>Морфемика</w:t>
      </w:r>
      <w:proofErr w:type="spellEnd"/>
      <w:r w:rsidRPr="0012038A">
        <w:rPr>
          <w:rFonts w:ascii="Times New Roman" w:eastAsia="OfficinaSansBoldITC" w:hAnsi="Times New Roman"/>
          <w:sz w:val="28"/>
          <w:szCs w:val="28"/>
        </w:rPr>
        <w:t xml:space="preserve">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14:paraId="056A041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 Морфология. Морфологические нормы.</w:t>
      </w:r>
    </w:p>
    <w:p w14:paraId="4F2C81E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19.6.6.1. Морфология как раздел лингвистики (повторение, обобщение). Морфологический анализ слова. Особенности употребления в тексте слов разных частей речи.</w:t>
      </w:r>
    </w:p>
    <w:p w14:paraId="797FA18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19.6.6.2. Морфологические нормы современного русского литературного языка (общее представление).</w:t>
      </w:r>
    </w:p>
    <w:p w14:paraId="30649D7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19.6.6.3. Основные нормы употребления имён существительных: форм рода, числа, падежа.</w:t>
      </w:r>
    </w:p>
    <w:p w14:paraId="1EFAE8E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19.6.6.4. Основные нормы употребления имён прилагательных: форм степеней сравнения, краткой формы.</w:t>
      </w:r>
    </w:p>
    <w:p w14:paraId="1AC4CE1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19.6.6.5. Основные нормы употребления количественных, порядковых и собирательных числительных.</w:t>
      </w:r>
    </w:p>
    <w:p w14:paraId="0B24083A"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19.6.6.6. Основные нормы употребления местоимений: формы 3-го лица личных местоимений, возвратного местоимения себя.</w:t>
      </w:r>
    </w:p>
    <w:p w14:paraId="005C5CC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19.6.6.7. 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14:paraId="72612C77"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19.6.7. Орфография. Основные правила орфографии.</w:t>
      </w:r>
    </w:p>
    <w:p w14:paraId="14F3C513"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19.6.7.1. 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14:paraId="66DC24B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19.6.7.2. Орфографические правила. Правописание гласных и согласных в корне.</w:t>
      </w:r>
    </w:p>
    <w:p w14:paraId="2679973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Употребление разделительных ъ и ь.</w:t>
      </w:r>
    </w:p>
    <w:p w14:paraId="21ABC45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Правописание приставок. Буквы ы – и после приставок.</w:t>
      </w:r>
    </w:p>
    <w:p w14:paraId="55974A5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Правописание суффиксов.</w:t>
      </w:r>
    </w:p>
    <w:p w14:paraId="280CC40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Правописание н и </w:t>
      </w:r>
      <w:proofErr w:type="spellStart"/>
      <w:r w:rsidRPr="0012038A">
        <w:rPr>
          <w:rFonts w:ascii="Times New Roman" w:eastAsia="OfficinaSansBoldITC" w:hAnsi="Times New Roman"/>
          <w:sz w:val="28"/>
          <w:szCs w:val="28"/>
        </w:rPr>
        <w:t>нн</w:t>
      </w:r>
      <w:proofErr w:type="spellEnd"/>
      <w:r w:rsidRPr="0012038A">
        <w:rPr>
          <w:rFonts w:ascii="Times New Roman" w:eastAsia="OfficinaSansBoldITC" w:hAnsi="Times New Roman"/>
          <w:sz w:val="28"/>
          <w:szCs w:val="28"/>
        </w:rPr>
        <w:t xml:space="preserve"> в словах различных частей речи.</w:t>
      </w:r>
    </w:p>
    <w:p w14:paraId="0CCA00A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Правописание не и ни.</w:t>
      </w:r>
    </w:p>
    <w:p w14:paraId="3C8745DB"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Правописание окончаний имён существительных, имён прилагательных и глаголов.</w:t>
      </w:r>
    </w:p>
    <w:p w14:paraId="2C8FB7D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Слитное, дефисное и раздельное написание слов.</w:t>
      </w:r>
    </w:p>
    <w:p w14:paraId="208C0E9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19.6.8. Речь. Речевое общение.</w:t>
      </w:r>
    </w:p>
    <w:p w14:paraId="38198BA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19.6.8.1. Речь как деятельность. Виды речевой деятельности (повторение, обобщение).</w:t>
      </w:r>
    </w:p>
    <w:p w14:paraId="470E7D3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19.6.8.2. 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14:paraId="11E6D677"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19.6.8.3. 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официального/неофициального общения, статусу адресанта/адресата и другим.</w:t>
      </w:r>
    </w:p>
    <w:p w14:paraId="5FBE562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19.6.8.4. 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14:paraId="23FB84C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19.6.9. Текст. Информационно-смысловая переработка текста.</w:t>
      </w:r>
    </w:p>
    <w:p w14:paraId="0321E77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Текст, его основные признаки (повторение, обобщение).</w:t>
      </w:r>
    </w:p>
    <w:p w14:paraId="46B98EE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Логико-смысловые отношения между предложениями в тексте (общее представление).</w:t>
      </w:r>
    </w:p>
    <w:p w14:paraId="57AC297B"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14:paraId="02C0444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План. Тезисы. Конспект. Реферат. Аннотация. Отзыв. Рецензия.</w:t>
      </w:r>
    </w:p>
    <w:p w14:paraId="2509180A"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19.7. Содержание обучения в 11 классе.</w:t>
      </w:r>
    </w:p>
    <w:p w14:paraId="68EBF7D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19.7.1. </w:t>
      </w:r>
      <w:r w:rsidRPr="0012038A">
        <w:rPr>
          <w:rFonts w:ascii="Times New Roman" w:eastAsia="OfficinaSansBoldITC" w:hAnsi="Times New Roman"/>
          <w:sz w:val="28"/>
          <w:szCs w:val="28"/>
        </w:rPr>
        <w:t>Общие сведения о языке.</w:t>
      </w:r>
    </w:p>
    <w:p w14:paraId="3F9023D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w:t>
      </w:r>
    </w:p>
    <w:p w14:paraId="17BC9B9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19.7.2. </w:t>
      </w:r>
      <w:r w:rsidRPr="0012038A">
        <w:rPr>
          <w:rFonts w:ascii="Times New Roman" w:eastAsia="OfficinaSansBoldITC" w:hAnsi="Times New Roman"/>
          <w:sz w:val="28"/>
          <w:szCs w:val="28"/>
        </w:rPr>
        <w:t>Язык и речь. Культура речи.</w:t>
      </w:r>
    </w:p>
    <w:p w14:paraId="39A8F20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19.7.3. </w:t>
      </w:r>
      <w:r w:rsidRPr="0012038A">
        <w:rPr>
          <w:rFonts w:ascii="Times New Roman" w:eastAsia="OfficinaSansBoldITC" w:hAnsi="Times New Roman"/>
          <w:sz w:val="28"/>
          <w:szCs w:val="28"/>
        </w:rPr>
        <w:t>Синтаксис. Синтаксические нормы.</w:t>
      </w:r>
    </w:p>
    <w:p w14:paraId="215AB78A"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19.7.3.1. </w:t>
      </w:r>
      <w:r w:rsidRPr="0012038A">
        <w:rPr>
          <w:rFonts w:ascii="Times New Roman" w:eastAsia="OfficinaSansBoldITC" w:hAnsi="Times New Roman"/>
          <w:sz w:val="28"/>
          <w:szCs w:val="28"/>
        </w:rPr>
        <w:t>Синтаксис как раздел лингвистики (повторение, обобщение). Синтаксический анализ словосочетания и предложения.</w:t>
      </w:r>
    </w:p>
    <w:p w14:paraId="303FE24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14:paraId="1DD9948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19.7.3.2. </w:t>
      </w:r>
      <w:r w:rsidRPr="0012038A">
        <w:rPr>
          <w:rFonts w:ascii="Times New Roman" w:eastAsia="OfficinaSansBoldITC" w:hAnsi="Times New Roman"/>
          <w:sz w:val="28"/>
          <w:szCs w:val="28"/>
        </w:rPr>
        <w:t xml:space="preserve">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w:t>
      </w:r>
      <w:r w:rsidRPr="0012038A">
        <w:rPr>
          <w:rFonts w:ascii="Times New Roman" w:eastAsia="OfficinaSansBoldITC" w:hAnsi="Times New Roman"/>
          <w:sz w:val="28"/>
          <w:szCs w:val="28"/>
        </w:rPr>
        <w:lastRenderedPageBreak/>
        <w:t>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14:paraId="3F235F0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Основные нормы управления: правильный выбор падежной или предложно-падежной формы управляемого слова.</w:t>
      </w:r>
    </w:p>
    <w:p w14:paraId="4B023A0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Основные нормы употребления однородных членов предложения.</w:t>
      </w:r>
    </w:p>
    <w:p w14:paraId="2F7A1E1A"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Основные нормы употребления причастных и деепричастных оборотов.</w:t>
      </w:r>
    </w:p>
    <w:p w14:paraId="7AE19E50"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Основные нормы построения сложных предложений.</w:t>
      </w:r>
    </w:p>
    <w:p w14:paraId="3C835F3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19.7.4. </w:t>
      </w:r>
      <w:r w:rsidRPr="0012038A">
        <w:rPr>
          <w:rFonts w:ascii="Times New Roman" w:eastAsia="OfficinaSansBoldITC" w:hAnsi="Times New Roman"/>
          <w:sz w:val="28"/>
          <w:szCs w:val="28"/>
        </w:rPr>
        <w:t>Пунктуация. Основные правила пунктуации.</w:t>
      </w:r>
    </w:p>
    <w:p w14:paraId="16E8C070"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19.7.4.1. </w:t>
      </w:r>
      <w:r w:rsidRPr="0012038A">
        <w:rPr>
          <w:rFonts w:ascii="Times New Roman" w:eastAsia="OfficinaSansBoldITC" w:hAnsi="Times New Roman"/>
          <w:sz w:val="28"/>
          <w:szCs w:val="28"/>
        </w:rPr>
        <w:t>Пунктуация как раздел лингвистики (повторение, обобщение). Пунктуационный анализ предложения.</w:t>
      </w:r>
    </w:p>
    <w:p w14:paraId="7A2B3B0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14:paraId="6784CAD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19.7.4.2. </w:t>
      </w:r>
      <w:r w:rsidRPr="0012038A">
        <w:rPr>
          <w:rFonts w:ascii="Times New Roman" w:eastAsia="OfficinaSansBoldITC" w:hAnsi="Times New Roman"/>
          <w:sz w:val="28"/>
          <w:szCs w:val="28"/>
        </w:rPr>
        <w:t>Знаки препинания и их функции. Знаки препинания между подлежащим и сказуемым.</w:t>
      </w:r>
    </w:p>
    <w:p w14:paraId="6C679790"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Знаки препинания в предложениях с однородными членами.</w:t>
      </w:r>
    </w:p>
    <w:p w14:paraId="5D2E6540"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Знаки препинания при обособлении.</w:t>
      </w:r>
    </w:p>
    <w:p w14:paraId="57EF1E7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Знаки препинания в предложениях с вводными конструкциями, обращениями, междометиями.</w:t>
      </w:r>
    </w:p>
    <w:p w14:paraId="0B71A43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Знаки препинания в сложном предложении.</w:t>
      </w:r>
    </w:p>
    <w:p w14:paraId="21B6712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Знаки препинания в сложном предложении с разными видами связи.</w:t>
      </w:r>
    </w:p>
    <w:p w14:paraId="6F20D450"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Знаки препинания при передаче чужой речи.</w:t>
      </w:r>
    </w:p>
    <w:p w14:paraId="597E02C3"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19.7.5. </w:t>
      </w:r>
      <w:r w:rsidRPr="0012038A">
        <w:rPr>
          <w:rFonts w:ascii="Times New Roman" w:eastAsia="OfficinaSansBoldITC" w:hAnsi="Times New Roman"/>
          <w:sz w:val="28"/>
          <w:szCs w:val="28"/>
        </w:rPr>
        <w:t>Функциональная стилистика. Культура речи.</w:t>
      </w:r>
    </w:p>
    <w:p w14:paraId="523CDCD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19.7.5.1. </w:t>
      </w:r>
      <w:r w:rsidRPr="0012038A">
        <w:rPr>
          <w:rFonts w:ascii="Times New Roman" w:eastAsia="OfficinaSansBoldITC" w:hAnsi="Times New Roman"/>
          <w:sz w:val="28"/>
          <w:szCs w:val="28"/>
        </w:rPr>
        <w:t>Функциональная стилистика как раздел лингвистики. Стилистическая норма (повторение, обобщение).</w:t>
      </w:r>
    </w:p>
    <w:p w14:paraId="03F1E4F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19.7.5.2. </w:t>
      </w:r>
      <w:r w:rsidRPr="0012038A">
        <w:rPr>
          <w:rFonts w:ascii="Times New Roman" w:eastAsia="OfficinaSansBoldITC" w:hAnsi="Times New Roman"/>
          <w:sz w:val="28"/>
          <w:szCs w:val="28"/>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14:paraId="71E90FD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19.7.5.3. </w:t>
      </w:r>
      <w:r w:rsidRPr="0012038A">
        <w:rPr>
          <w:rFonts w:ascii="Times New Roman" w:eastAsia="OfficinaSansBoldITC" w:hAnsi="Times New Roman"/>
          <w:sz w:val="28"/>
          <w:szCs w:val="28"/>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w:t>
      </w:r>
      <w:proofErr w:type="spellStart"/>
      <w:r w:rsidRPr="0012038A">
        <w:rPr>
          <w:rFonts w:ascii="Times New Roman" w:eastAsia="OfficinaSansBoldITC" w:hAnsi="Times New Roman"/>
          <w:sz w:val="28"/>
          <w:szCs w:val="28"/>
        </w:rPr>
        <w:t>подстили</w:t>
      </w:r>
      <w:proofErr w:type="spellEnd"/>
      <w:r w:rsidRPr="0012038A">
        <w:rPr>
          <w:rFonts w:ascii="Times New Roman" w:eastAsia="OfficinaSansBoldITC" w:hAnsi="Times New Roman"/>
          <w:sz w:val="28"/>
          <w:szCs w:val="28"/>
        </w:rPr>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14:paraId="1512D6C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19.7.5.4. </w:t>
      </w:r>
      <w:r w:rsidRPr="0012038A">
        <w:rPr>
          <w:rFonts w:ascii="Times New Roman" w:eastAsia="OfficinaSansBoldITC" w:hAnsi="Times New Roman"/>
          <w:sz w:val="28"/>
          <w:szCs w:val="28"/>
        </w:rPr>
        <w:t xml:space="preserve">Официально-деловой стиль, сферы его использования, </w:t>
      </w:r>
      <w:r w:rsidRPr="0012038A">
        <w:rPr>
          <w:rFonts w:ascii="Times New Roman" w:eastAsia="OfficinaSansBoldITC" w:hAnsi="Times New Roman"/>
          <w:sz w:val="28"/>
          <w:szCs w:val="28"/>
        </w:rPr>
        <w:lastRenderedPageBreak/>
        <w:t xml:space="preserve">назначение. Основные признаки официально-делового стиля: точность, </w:t>
      </w:r>
      <w:proofErr w:type="spellStart"/>
      <w:r w:rsidRPr="0012038A">
        <w:rPr>
          <w:rFonts w:ascii="Times New Roman" w:eastAsia="OfficinaSansBoldITC" w:hAnsi="Times New Roman"/>
          <w:sz w:val="28"/>
          <w:szCs w:val="28"/>
        </w:rPr>
        <w:t>стандартизированность</w:t>
      </w:r>
      <w:proofErr w:type="spellEnd"/>
      <w:r w:rsidRPr="0012038A">
        <w:rPr>
          <w:rFonts w:ascii="Times New Roman" w:eastAsia="OfficinaSansBoldITC" w:hAnsi="Times New Roman"/>
          <w:sz w:val="28"/>
          <w:szCs w:val="28"/>
        </w:rPr>
        <w:t>,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14:paraId="0EC72275"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19.7.5.5. </w:t>
      </w:r>
      <w:r w:rsidRPr="0012038A">
        <w:rPr>
          <w:rFonts w:ascii="Times New Roman" w:eastAsia="OfficinaSansBoldITC" w:hAnsi="Times New Roman"/>
          <w:sz w:val="28"/>
          <w:szCs w:val="28"/>
        </w:rPr>
        <w:t xml:space="preserve">Публицистический стиль, сферы его использования, назначение. Основные признаки публицистического стиля: экспрессивность, </w:t>
      </w:r>
      <w:proofErr w:type="spellStart"/>
      <w:r w:rsidRPr="0012038A">
        <w:rPr>
          <w:rFonts w:ascii="Times New Roman" w:eastAsia="OfficinaSansBoldITC" w:hAnsi="Times New Roman"/>
          <w:sz w:val="28"/>
          <w:szCs w:val="28"/>
        </w:rPr>
        <w:t>призывность</w:t>
      </w:r>
      <w:proofErr w:type="spellEnd"/>
      <w:r w:rsidRPr="0012038A">
        <w:rPr>
          <w:rFonts w:ascii="Times New Roman" w:eastAsia="OfficinaSansBoldITC" w:hAnsi="Times New Roman"/>
          <w:sz w:val="28"/>
          <w:szCs w:val="28"/>
        </w:rPr>
        <w:t xml:space="preserve">, </w:t>
      </w:r>
      <w:proofErr w:type="spellStart"/>
      <w:r w:rsidRPr="0012038A">
        <w:rPr>
          <w:rFonts w:ascii="Times New Roman" w:eastAsia="OfficinaSansBoldITC" w:hAnsi="Times New Roman"/>
          <w:sz w:val="28"/>
          <w:szCs w:val="28"/>
        </w:rPr>
        <w:t>оценочность</w:t>
      </w:r>
      <w:proofErr w:type="spellEnd"/>
      <w:r w:rsidRPr="0012038A">
        <w:rPr>
          <w:rFonts w:ascii="Times New Roman" w:eastAsia="OfficinaSansBoldITC" w:hAnsi="Times New Roman"/>
          <w:sz w:val="28"/>
          <w:szCs w:val="28"/>
        </w:rPr>
        <w:t>.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14:paraId="0881ADE3"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position w:val="1"/>
          <w:sz w:val="28"/>
          <w:szCs w:val="28"/>
        </w:rPr>
        <w:t>19.7.5.6. </w:t>
      </w:r>
      <w:r w:rsidRPr="0012038A">
        <w:rPr>
          <w:rFonts w:ascii="Times New Roman" w:eastAsia="OfficinaSansBoldITC" w:hAnsi="Times New Roman"/>
          <w:sz w:val="28"/>
          <w:szCs w:val="28"/>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14:paraId="71F8869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19.8. Планируемые результаты освоения программы по русскому языку на уровне среднего общего образования.</w:t>
      </w:r>
    </w:p>
    <w:p w14:paraId="66509111"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sz w:val="28"/>
          <w:szCs w:val="28"/>
        </w:rPr>
        <w:t xml:space="preserve">19.8.1. Личностные результаты освоения </w:t>
      </w:r>
      <w:r w:rsidRPr="0012038A">
        <w:rPr>
          <w:rFonts w:ascii="Times New Roman" w:eastAsia="OfficinaSansBoldITC" w:hAnsi="Times New Roman"/>
          <w:sz w:val="28"/>
          <w:szCs w:val="28"/>
        </w:rPr>
        <w:t>программы по русскому языку на уровне среднего общего образования</w:t>
      </w:r>
      <w:r w:rsidRPr="0012038A">
        <w:rPr>
          <w:rFonts w:ascii="Times New Roman" w:eastAsia="SchoolBookSanPin" w:hAnsi="Times New Roman"/>
          <w:sz w:val="28"/>
          <w:szCs w:val="28"/>
        </w:rPr>
        <w:t xml:space="preserve">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w:t>
      </w:r>
      <w:r w:rsidRPr="0012038A">
        <w:rPr>
          <w:rFonts w:ascii="Times New Roman" w:eastAsia="SchoolBookSanPin" w:hAnsi="Times New Roman"/>
          <w:position w:val="1"/>
          <w:sz w:val="28"/>
          <w:szCs w:val="28"/>
        </w:rPr>
        <w:t>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3BDA3230"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19.8.2. В результате изучения русского языка на уровне среднего общего образования у обучающегося будут сформированы следующие личностные результаты: </w:t>
      </w:r>
    </w:p>
    <w:p w14:paraId="3CC41C53"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1) гражданского воспитания:</w:t>
      </w:r>
    </w:p>
    <w:p w14:paraId="4A7F8188"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сформированность гражданской позиции обучающегося как активного и ответственного члена российского общества;</w:t>
      </w:r>
    </w:p>
    <w:p w14:paraId="18990F08"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осознание своих конституционных прав и обязанностей, уважение закона и правопорядка;</w:t>
      </w:r>
    </w:p>
    <w:p w14:paraId="42E26A77"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14:paraId="031B38CB"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465E63E4"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2E2AF8C0"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lastRenderedPageBreak/>
        <w:t>умение взаимодействовать с социальными институтами в соответствии с их функциями и назначением;</w:t>
      </w:r>
    </w:p>
    <w:p w14:paraId="41959CD7"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готовность к гуманитарной и волонтёрской деятельности;</w:t>
      </w:r>
    </w:p>
    <w:p w14:paraId="23AEBBB3"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2) патриотического воспитания:</w:t>
      </w:r>
    </w:p>
    <w:p w14:paraId="01638278"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6190F129"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14:paraId="10809B40"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идейная убеждённость, готовность к служению Отечеству и его защите, ответственность за его судьбу;</w:t>
      </w:r>
    </w:p>
    <w:p w14:paraId="30D08DAA"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3) духовно-нравственного воспитания:</w:t>
      </w:r>
    </w:p>
    <w:p w14:paraId="4BD77B10"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осознание духовных ценностей российского народа;</w:t>
      </w:r>
    </w:p>
    <w:p w14:paraId="2498F985"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сформированность нравственного сознания, норм этичного поведения;</w:t>
      </w:r>
    </w:p>
    <w:p w14:paraId="1BA91B97"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способность оценивать ситуацию и принимать осознанные решения, ориентируясь на морально-нравственные нормы и ценности;</w:t>
      </w:r>
    </w:p>
    <w:p w14:paraId="41943324"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осознание личного вклада в построение устойчивого будущего;</w:t>
      </w:r>
    </w:p>
    <w:p w14:paraId="6D7ACA43"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1AAE528B"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4) эстетического воспитания:</w:t>
      </w:r>
    </w:p>
    <w:p w14:paraId="2CA16F0C"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эстетическое отношение к миру, включая эстетику быта, научного и технического творчества, спорта, труда, общественных отношений;</w:t>
      </w:r>
    </w:p>
    <w:p w14:paraId="482DDCF3"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22823BF5"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14:paraId="7942EC22"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14:paraId="1769D528"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5) физического воспитания, формирования культуры здоровья и эмоционального благополучия:</w:t>
      </w:r>
    </w:p>
    <w:p w14:paraId="52231C4C"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сформированность здорового и безопасного образа жизни, ответственного отношения к своему здоровью;</w:t>
      </w:r>
    </w:p>
    <w:p w14:paraId="2801755D"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потребность в физическом совершенствовании, занятиях спортивно-оздоровительной деятельностью;</w:t>
      </w:r>
    </w:p>
    <w:p w14:paraId="5B003DE3"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активное неприятие вредных привычек и иных форм причинения вреда физическому и психическому здоровью;</w:t>
      </w:r>
    </w:p>
    <w:p w14:paraId="335303C9"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6) трудового воспитания:</w:t>
      </w:r>
    </w:p>
    <w:p w14:paraId="12C4F317"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готовность к труду, осознание ценности мастерства, трудолюбие;</w:t>
      </w:r>
    </w:p>
    <w:p w14:paraId="28AE6E42"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lastRenderedPageBreak/>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14:paraId="46C89698"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14:paraId="18461D0A"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готовность и способность к образованию и самообразованию на протяжении всей жизни;</w:t>
      </w:r>
    </w:p>
    <w:p w14:paraId="54D4B79D"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7) экологического воспитания:</w:t>
      </w:r>
    </w:p>
    <w:p w14:paraId="7F94D79A"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0C20196C"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планирование и осуществление действий в окружающей среде на основе знания целей устойчивого развития человечества;</w:t>
      </w:r>
    </w:p>
    <w:p w14:paraId="467BFC0E"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14:paraId="1D818B4A"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расширение опыта деятельности экологической направленности;</w:t>
      </w:r>
    </w:p>
    <w:p w14:paraId="0DC9666F"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8) ценности научного познания:</w:t>
      </w:r>
    </w:p>
    <w:p w14:paraId="026B6DEB"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6E648FAF"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совершенствование языковой и читательской культуры как средства взаимодействия между людьми и познания мира;</w:t>
      </w:r>
    </w:p>
    <w:p w14:paraId="22E91913"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14:paraId="6373B90E"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sz w:val="28"/>
          <w:szCs w:val="28"/>
        </w:rPr>
        <w:t>19.8.3. </w:t>
      </w:r>
      <w:r w:rsidRPr="0012038A">
        <w:rPr>
          <w:rFonts w:ascii="Times New Roman" w:eastAsia="SchoolBookSanPin" w:hAnsi="Times New Roman"/>
          <w:position w:val="1"/>
          <w:sz w:val="28"/>
          <w:szCs w:val="28"/>
        </w:rPr>
        <w:t>В процессе достижения личностных результатов освоения обучающимися программы по русскому языку у обучающихся совершенствуется эмоциональный интеллект, предполагающий сформированность:</w:t>
      </w:r>
    </w:p>
    <w:p w14:paraId="698F2F0A"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самосознания, включающего способность понимать своё эмоциональное состояние, использовать языковые средства для выражения своего состояния, видеть направление развития собственной эмоциональной сферы, быть уверенным в себе;</w:t>
      </w:r>
    </w:p>
    <w:p w14:paraId="350C947C"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14:paraId="3EA92A92"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7AD2EE7D"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 xml:space="preserve">эмпатии, включающей способность сочувствовать и сопереживать, понимать эмоциональное состояние других людей и учитывать его при </w:t>
      </w:r>
      <w:r w:rsidRPr="0012038A">
        <w:rPr>
          <w:rFonts w:ascii="Times New Roman" w:eastAsia="SchoolBookSanPin" w:hAnsi="Times New Roman"/>
          <w:position w:val="1"/>
          <w:sz w:val="28"/>
          <w:szCs w:val="28"/>
        </w:rPr>
        <w:lastRenderedPageBreak/>
        <w:t>осуществлении коммуникации;</w:t>
      </w:r>
    </w:p>
    <w:p w14:paraId="09142E3F" w14:textId="77777777" w:rsidR="00381188" w:rsidRPr="0012038A" w:rsidRDefault="00381188" w:rsidP="00381188">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position w:val="1"/>
          <w:sz w:val="28"/>
          <w:szCs w:val="28"/>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14:paraId="663ECBAD" w14:textId="77777777" w:rsidR="00381188" w:rsidRPr="0012038A" w:rsidRDefault="00381188" w:rsidP="00381188">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sz w:val="28"/>
          <w:szCs w:val="28"/>
        </w:rPr>
        <w:t xml:space="preserve">19.8.4. В результате изучения русского языка на уровне среднего общего образования у обучающегося будут сформированы </w:t>
      </w:r>
      <w:r w:rsidRPr="0012038A">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12188CCF"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19.8.4.1. </w:t>
      </w:r>
      <w:r w:rsidRPr="0012038A">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14:paraId="52DE9653"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формулировать и актуализировать проблему, рассматривать её всесторонне;</w:t>
      </w:r>
    </w:p>
    <w:p w14:paraId="4039BFA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14:paraId="027B1B4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цели деятельности, задавать параметры и критерии их достижения;</w:t>
      </w:r>
    </w:p>
    <w:p w14:paraId="47D32F7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выявлять закономерности и противоречия языковых явлений, данных в наблюдении;</w:t>
      </w:r>
    </w:p>
    <w:p w14:paraId="0BCFCD0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разрабатывать план решения проблемы с учётом анализа имеющихся материальных и нематериальных ресурсов;</w:t>
      </w:r>
    </w:p>
    <w:p w14:paraId="3DFA7C1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вносить коррективы в деятельность, оценивать риски и соответствие результатов целям;</w:t>
      </w:r>
    </w:p>
    <w:p w14:paraId="4D7818D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14:paraId="135D9B5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развивать креативное мышление при решении жизненных проблем с учётом собственного речевого и читательского опыта.</w:t>
      </w:r>
    </w:p>
    <w:p w14:paraId="091D2B08"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19.8.4.2. </w:t>
      </w:r>
      <w:r w:rsidRPr="0012038A">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14:paraId="3F087DE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14:paraId="43D25F35"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осуществлять различные виды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14:paraId="789B43C0"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формировать научный тип мышления, владеть научной, в том числе лингвистической, терминологией, общенаучными ключевыми понятиями и методами;</w:t>
      </w:r>
    </w:p>
    <w:p w14:paraId="7783123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ставить и формулировать собственные задачи в образовательной деятельности и разнообразных жизненных ситуациях;</w:t>
      </w:r>
    </w:p>
    <w:p w14:paraId="7A5F80C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14:paraId="3CDD462A"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0FD97F5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давать оценку новым ситуациям, приобретённому опыту;</w:t>
      </w:r>
    </w:p>
    <w:p w14:paraId="25F619E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уметь интегрировать знания из разных предметных областей;</w:t>
      </w:r>
    </w:p>
    <w:p w14:paraId="6D4C4D5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уметь переносить знания в практическую область жизнедеятельности, освоенные средства и способы действия – в профессиональную среду;</w:t>
      </w:r>
    </w:p>
    <w:p w14:paraId="2340ED8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выдвигать новые идеи, оригинальные подходы, предлагать альтернативные способы решения проблем.</w:t>
      </w:r>
    </w:p>
    <w:p w14:paraId="0CE65BB2"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19.8.4.3. </w:t>
      </w:r>
      <w:r w:rsidRPr="0012038A">
        <w:rPr>
          <w:rFonts w:ascii="Times New Roman" w:eastAsia="SchoolBookSanPin" w:hAnsi="Times New Roman"/>
          <w:sz w:val="28"/>
          <w:szCs w:val="28"/>
        </w:rPr>
        <w:t xml:space="preserve">У обучающегося будут сформированы умения работать с информацией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14:paraId="7C587FD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навыками получения информации, в том числе лингвистической,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6A2D8CE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14:paraId="7083A1D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достоверность, легитимность информации, её соответствие правовым и морально-этическим нормам;</w:t>
      </w:r>
    </w:p>
    <w:p w14:paraId="04E44465"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44208C4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навыками защиты личной информации, соблюдать требования информационной безопасности.</w:t>
      </w:r>
    </w:p>
    <w:p w14:paraId="2FB1E1AC"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19.8.4.4. </w:t>
      </w:r>
      <w:r w:rsidRPr="0012038A">
        <w:rPr>
          <w:rFonts w:ascii="Times New Roman" w:eastAsia="SchoolBookSanPin" w:hAnsi="Times New Roman"/>
          <w:sz w:val="28"/>
          <w:szCs w:val="28"/>
        </w:rPr>
        <w:t xml:space="preserve">У обучающегося будут сформированы умения общения как часть </w:t>
      </w:r>
      <w:r w:rsidRPr="0012038A">
        <w:rPr>
          <w:rFonts w:ascii="Times New Roman" w:eastAsia="SchoolBookSanPin" w:hAnsi="Times New Roman"/>
          <w:bCs/>
          <w:sz w:val="28"/>
          <w:szCs w:val="28"/>
        </w:rPr>
        <w:t>коммуникативных универсальных учебных действий</w:t>
      </w:r>
      <w:r w:rsidRPr="0012038A">
        <w:rPr>
          <w:rFonts w:ascii="Times New Roman" w:eastAsia="SchoolBookSanPin" w:hAnsi="Times New Roman"/>
          <w:sz w:val="28"/>
          <w:szCs w:val="28"/>
        </w:rPr>
        <w:t>:</w:t>
      </w:r>
    </w:p>
    <w:p w14:paraId="562B5C93"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осуществлять коммуникацию во всех сферах жизни;</w:t>
      </w:r>
    </w:p>
    <w:p w14:paraId="588B4C1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14:paraId="72F3F72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различными способами общения и взаимодействия; аргументированно вести диалог;</w:t>
      </w:r>
    </w:p>
    <w:p w14:paraId="145CC43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развёрнуто, логично и корректно с точки зрения культуры речи излагать своё мнение, строить высказывание.</w:t>
      </w:r>
    </w:p>
    <w:p w14:paraId="45DF7AEB"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19.8.4.5. </w:t>
      </w:r>
      <w:r w:rsidRPr="0012038A">
        <w:rPr>
          <w:rFonts w:ascii="Times New Roman" w:eastAsia="SchoolBookSanPin" w:hAnsi="Times New Roman"/>
          <w:sz w:val="28"/>
          <w:szCs w:val="28"/>
        </w:rPr>
        <w:t xml:space="preserve">У обучающегося будут сформированы умения самоорганизации как части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14:paraId="297B718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самостоятельно осуществлять познавательную деятельность, выявлять </w:t>
      </w:r>
      <w:r w:rsidRPr="0012038A">
        <w:rPr>
          <w:rFonts w:ascii="Times New Roman" w:eastAsia="OfficinaSansBoldITC" w:hAnsi="Times New Roman"/>
          <w:sz w:val="28"/>
          <w:szCs w:val="28"/>
        </w:rPr>
        <w:lastRenderedPageBreak/>
        <w:t>проблемы, ставить и формулировать собственные задачи в образовательной деятельности и жизненных ситуациях;</w:t>
      </w:r>
    </w:p>
    <w:p w14:paraId="7FBEE79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самостоятельно составлять план решения проблемы с учётом имеющихся ресурсов, собственных возможностей и предпочтений;</w:t>
      </w:r>
    </w:p>
    <w:p w14:paraId="59C75163"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расширять рамки учебного предмета на основе личных предпочтений;</w:t>
      </w:r>
    </w:p>
    <w:p w14:paraId="4E8A326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делать осознанный выбор, аргументировать его, брать ответственность за результаты выбора;</w:t>
      </w:r>
    </w:p>
    <w:p w14:paraId="26BBB74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приобретённый опыт;</w:t>
      </w:r>
    </w:p>
    <w:p w14:paraId="0A72612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14:paraId="6104F605"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19.8.4.6. </w:t>
      </w:r>
      <w:r w:rsidRPr="0012038A">
        <w:rPr>
          <w:rFonts w:ascii="Times New Roman" w:eastAsia="SchoolBookSanPin" w:hAnsi="Times New Roman"/>
          <w:sz w:val="28"/>
          <w:szCs w:val="28"/>
        </w:rPr>
        <w:t xml:space="preserve">У обучающегося будут сформированы умения самоконтроля, принятия себя и других как части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14:paraId="165EFF27"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давать оценку новым ситуациям, вносить коррективы в деятельность, оценивать соответствие результатов целям;</w:t>
      </w:r>
    </w:p>
    <w:p w14:paraId="556F2CC5"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14:paraId="251564D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риски и своевременно принимать решение по их снижению;</w:t>
      </w:r>
    </w:p>
    <w:p w14:paraId="40CAA62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себя, понимая свои недостатки и достоинства;</w:t>
      </w:r>
    </w:p>
    <w:p w14:paraId="395537C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мотивы и аргументы других людей при анализе результатов деятельности;</w:t>
      </w:r>
    </w:p>
    <w:p w14:paraId="1548BE2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признавать своё право и право других на ошибку;</w:t>
      </w:r>
    </w:p>
    <w:p w14:paraId="22B4C71A"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развивать способность видеть мир с позиции другого человека.</w:t>
      </w:r>
    </w:p>
    <w:p w14:paraId="0C46E280"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19.8.4.7. </w:t>
      </w:r>
      <w:r w:rsidRPr="0012038A">
        <w:rPr>
          <w:rFonts w:ascii="Times New Roman" w:eastAsia="SchoolBookSanPin" w:hAnsi="Times New Roman"/>
          <w:sz w:val="28"/>
          <w:szCs w:val="28"/>
        </w:rPr>
        <w:t>У обучающегося будут сформированы умения совместной деятельности:</w:t>
      </w:r>
    </w:p>
    <w:p w14:paraId="166C08D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понимать и использовать преимущества командной и индивидуальной работы;</w:t>
      </w:r>
    </w:p>
    <w:p w14:paraId="499CE13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выбирать тематику и методы совместных действий с учётом общих интересов и возможностей каждого члена коллектива;</w:t>
      </w:r>
    </w:p>
    <w:p w14:paraId="227A1B5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14:paraId="41785A5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качество своего вклада и вклада каждого участника команды в общий результат по разработанным критериям;</w:t>
      </w:r>
    </w:p>
    <w:p w14:paraId="412F4F4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14:paraId="4F00C75B"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19.8.5. </w:t>
      </w:r>
      <w:r w:rsidRPr="0012038A">
        <w:rPr>
          <w:rFonts w:ascii="Times New Roman" w:eastAsia="OfficinaSansBoldITC" w:hAnsi="Times New Roman"/>
          <w:sz w:val="28"/>
          <w:szCs w:val="28"/>
        </w:rPr>
        <w:t>К</w:t>
      </w:r>
      <w:r w:rsidRPr="0012038A">
        <w:rPr>
          <w:rFonts w:ascii="Times New Roman" w:eastAsia="SchoolBookSanPin" w:hAnsi="Times New Roman"/>
          <w:sz w:val="28"/>
          <w:szCs w:val="28"/>
        </w:rPr>
        <w:t xml:space="preserve"> концу обучения в </w:t>
      </w:r>
      <w:r w:rsidRPr="0012038A">
        <w:rPr>
          <w:rFonts w:ascii="Times New Roman" w:eastAsia="SchoolBookSanPin" w:hAnsi="Times New Roman"/>
          <w:bCs/>
          <w:sz w:val="28"/>
          <w:szCs w:val="28"/>
        </w:rPr>
        <w:t xml:space="preserve">10 классе </w:t>
      </w:r>
      <w:r w:rsidRPr="0012038A">
        <w:rPr>
          <w:rFonts w:ascii="Times New Roman" w:eastAsia="SchoolBookSanPin" w:hAnsi="Times New Roman"/>
          <w:sz w:val="28"/>
          <w:szCs w:val="28"/>
        </w:rPr>
        <w:t>обучающийся получит следующие п</w:t>
      </w:r>
      <w:r w:rsidRPr="0012038A">
        <w:rPr>
          <w:rFonts w:ascii="Times New Roman" w:eastAsia="OfficinaSansBoldITC" w:hAnsi="Times New Roman"/>
          <w:sz w:val="28"/>
          <w:szCs w:val="28"/>
        </w:rPr>
        <w:t>редметные результаты по отдельным темам программы по русскому языку</w:t>
      </w:r>
      <w:r w:rsidRPr="0012038A">
        <w:rPr>
          <w:rFonts w:ascii="Times New Roman" w:eastAsia="SchoolBookSanPin" w:hAnsi="Times New Roman"/>
          <w:sz w:val="28"/>
          <w:szCs w:val="28"/>
        </w:rPr>
        <w:t>:</w:t>
      </w:r>
    </w:p>
    <w:p w14:paraId="6BECDE3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1. Общие сведения о языке.</w:t>
      </w:r>
    </w:p>
    <w:p w14:paraId="79162DA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Иметь представление о языке как знаковой системе, об основных </w:t>
      </w:r>
      <w:r w:rsidRPr="0012038A">
        <w:rPr>
          <w:rFonts w:ascii="Times New Roman" w:eastAsia="OfficinaSansBoldITC" w:hAnsi="Times New Roman"/>
          <w:sz w:val="28"/>
          <w:szCs w:val="28"/>
        </w:rPr>
        <w:lastRenderedPageBreak/>
        <w:t>функциях языка; о лингвистике как науке.</w:t>
      </w:r>
    </w:p>
    <w:p w14:paraId="62E391E0"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14:paraId="4F602F97"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статьи 68 Конституции Российской Федерации, Федерального закона от 1 июня 2005 г. № 53-ФЗ «О государственном языке Российской Федерации», Закона Российской Федерации от 25 октября 1991 г. № 1807-1 «О языках народов Российской Федерации»).</w:t>
      </w:r>
    </w:p>
    <w:p w14:paraId="380E9F4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14:paraId="240238F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2. Язык и речь. Культура речи.</w:t>
      </w:r>
    </w:p>
    <w:p w14:paraId="044F6BF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14:paraId="75ECAFB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культуре речи как разделе лингвистики.</w:t>
      </w:r>
    </w:p>
    <w:p w14:paraId="141E4EB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Комментировать нормативный, коммуникативный и этический аспекты культуры речи, приводить соответствующие примеры.</w:t>
      </w:r>
    </w:p>
    <w:p w14:paraId="69BF45F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14:paraId="69EBA2AA"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языковой норме, её видах.</w:t>
      </w:r>
    </w:p>
    <w:p w14:paraId="0FCC4BB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словари русского языка в учебной деятельности.</w:t>
      </w:r>
    </w:p>
    <w:p w14:paraId="2B81A44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.3. Фонетика. Орфоэпия. Орфоэпические нормы.</w:t>
      </w:r>
    </w:p>
    <w:p w14:paraId="2787970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фонетический анализ слова.</w:t>
      </w:r>
    </w:p>
    <w:p w14:paraId="17BA991A"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изобразительно-выразительные средства фонетики в тексте.</w:t>
      </w:r>
    </w:p>
    <w:p w14:paraId="6C9049F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14:paraId="7671980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14:paraId="7EE28A4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основные произносительные и акцентологические нормы современного русского литературного языка.</w:t>
      </w:r>
    </w:p>
    <w:p w14:paraId="53DFAD1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орфоэпический словарь.</w:t>
      </w:r>
    </w:p>
    <w:p w14:paraId="4701445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.4. Лексикология и фразеология. Лексические нормы.</w:t>
      </w:r>
    </w:p>
    <w:p w14:paraId="16A6D143"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лексический анализ слова.</w:t>
      </w:r>
    </w:p>
    <w:p w14:paraId="18B6B82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изобразительно-выразительные средства лексики.</w:t>
      </w:r>
    </w:p>
    <w:p w14:paraId="34C38E9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14:paraId="4D41988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лексические нормы.</w:t>
      </w:r>
    </w:p>
    <w:p w14:paraId="68849DC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14:paraId="42A59A0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14:paraId="661219D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.5. </w:t>
      </w:r>
      <w:proofErr w:type="spellStart"/>
      <w:r w:rsidRPr="0012038A">
        <w:rPr>
          <w:rFonts w:ascii="Times New Roman" w:eastAsia="OfficinaSansBoldITC" w:hAnsi="Times New Roman"/>
          <w:sz w:val="28"/>
          <w:szCs w:val="28"/>
        </w:rPr>
        <w:t>Морфемика</w:t>
      </w:r>
      <w:proofErr w:type="spellEnd"/>
      <w:r w:rsidRPr="0012038A">
        <w:rPr>
          <w:rFonts w:ascii="Times New Roman" w:eastAsia="OfficinaSansBoldITC" w:hAnsi="Times New Roman"/>
          <w:sz w:val="28"/>
          <w:szCs w:val="28"/>
        </w:rPr>
        <w:t xml:space="preserve"> и словообразование. Словообразовательные нормы.</w:t>
      </w:r>
    </w:p>
    <w:p w14:paraId="5F76222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морфемный и словообразовательный анализ слова.</w:t>
      </w:r>
    </w:p>
    <w:p w14:paraId="5208EBD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14:paraId="3B4D51E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словообразовательный словарь.</w:t>
      </w:r>
    </w:p>
    <w:p w14:paraId="204B015A"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.6. Морфология. Морфологические нормы.</w:t>
      </w:r>
    </w:p>
    <w:p w14:paraId="787FA0A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морфологический анализ слова.</w:t>
      </w:r>
    </w:p>
    <w:p w14:paraId="5343010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особенности употребления в тексте слов разных частей речи.</w:t>
      </w:r>
    </w:p>
    <w:p w14:paraId="4C8B6C2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14:paraId="1BC091E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морфологические нормы.</w:t>
      </w:r>
    </w:p>
    <w:p w14:paraId="45AAD357"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14:paraId="457A8AD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словарь грамматических трудностей, справочники.</w:t>
      </w:r>
    </w:p>
    <w:p w14:paraId="092C687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.7. Орфография. Основные правила орфографии.</w:t>
      </w:r>
    </w:p>
    <w:p w14:paraId="07AF7BD7"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принципах и разделах русской орфографии.</w:t>
      </w:r>
    </w:p>
    <w:p w14:paraId="722E90D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орфографический анализ слова.</w:t>
      </w:r>
    </w:p>
    <w:p w14:paraId="7F77689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14:paraId="22F5271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правила орфографии.</w:t>
      </w:r>
    </w:p>
    <w:p w14:paraId="31E8EE3A"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орфографический словарь.</w:t>
      </w:r>
    </w:p>
    <w:p w14:paraId="5007F73E"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w:t>
      </w:r>
      <w:r w:rsidRPr="0012038A">
        <w:rPr>
          <w:rFonts w:ascii="Times New Roman" w:eastAsia="SchoolBookSanPin" w:hAnsi="Times New Roman"/>
          <w:sz w:val="28"/>
          <w:szCs w:val="28"/>
        </w:rPr>
        <w:t>8.5</w:t>
      </w:r>
      <w:r w:rsidRPr="0012038A">
        <w:rPr>
          <w:rFonts w:ascii="Times New Roman" w:eastAsia="OfficinaSansBoldITC" w:hAnsi="Times New Roman"/>
          <w:sz w:val="28"/>
          <w:szCs w:val="28"/>
        </w:rPr>
        <w:t>.8. Речь. Речевое общение.</w:t>
      </w:r>
    </w:p>
    <w:p w14:paraId="5CA4ECF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14:paraId="3E24ECE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Выступать перед аудиторией с докладом; представлять реферат, исследовательский проект на лингвистическую и другие темы; использовать </w:t>
      </w:r>
      <w:r w:rsidRPr="0012038A">
        <w:rPr>
          <w:rFonts w:ascii="Times New Roman" w:eastAsia="OfficinaSansBoldITC" w:hAnsi="Times New Roman"/>
          <w:sz w:val="28"/>
          <w:szCs w:val="28"/>
        </w:rPr>
        <w:lastRenderedPageBreak/>
        <w:t>образовательные информационно-коммуникационные инструменты и ресурсы для решения учебных задач.</w:t>
      </w:r>
    </w:p>
    <w:p w14:paraId="29A1DDF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14:paraId="41CE455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14:paraId="214631C8"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14:paraId="1CF09B1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Употреблять языковые средства с учётом речевой ситуации.</w:t>
      </w:r>
    </w:p>
    <w:p w14:paraId="557A0470"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в устной речи и на письме нормы современного русского литературного языка.</w:t>
      </w:r>
    </w:p>
    <w:p w14:paraId="4509230A"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Оценивать собственную и чужую речь с точки зрения точного, уместного и выразительного словоупотребления.</w:t>
      </w:r>
    </w:p>
    <w:p w14:paraId="0A92151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19.8.5.9. Текст. Информационно-смысловая переработка текста.</w:t>
      </w:r>
    </w:p>
    <w:p w14:paraId="2140FB9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Применять знания о тексте, его основных признаках, структуре и видах представленной в нём информации в речевой практике.</w:t>
      </w:r>
    </w:p>
    <w:p w14:paraId="5501761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14:paraId="341C828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Выявлять логико-смысловые отношения между предложениями в тексте.</w:t>
      </w:r>
    </w:p>
    <w:p w14:paraId="44C8995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14:paraId="5EB0453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14:paraId="2B5C7DA4"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вторичные тексты (план, тезисы, конспект, реферат, аннотация, отзыв, рецензия и другие).</w:t>
      </w:r>
    </w:p>
    <w:p w14:paraId="164CBF9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Корректировать текст: устранять логические, фактические, этические, грамматические и речевые ошибки.</w:t>
      </w:r>
    </w:p>
    <w:p w14:paraId="195DDFFD" w14:textId="77777777" w:rsidR="00381188" w:rsidRPr="0012038A" w:rsidRDefault="00381188" w:rsidP="00381188">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19.8.6. </w:t>
      </w:r>
      <w:r w:rsidRPr="0012038A">
        <w:rPr>
          <w:rFonts w:ascii="Times New Roman" w:eastAsia="OfficinaSansBoldITC" w:hAnsi="Times New Roman"/>
          <w:sz w:val="28"/>
          <w:szCs w:val="28"/>
        </w:rPr>
        <w:t>К</w:t>
      </w:r>
      <w:r w:rsidRPr="0012038A">
        <w:rPr>
          <w:rFonts w:ascii="Times New Roman" w:eastAsia="SchoolBookSanPin" w:hAnsi="Times New Roman"/>
          <w:sz w:val="28"/>
          <w:szCs w:val="28"/>
        </w:rPr>
        <w:t xml:space="preserve"> концу обучения в </w:t>
      </w:r>
      <w:r w:rsidRPr="0012038A">
        <w:rPr>
          <w:rFonts w:ascii="Times New Roman" w:eastAsia="SchoolBookSanPin" w:hAnsi="Times New Roman"/>
          <w:bCs/>
          <w:sz w:val="28"/>
          <w:szCs w:val="28"/>
        </w:rPr>
        <w:t xml:space="preserve">11 классе </w:t>
      </w:r>
      <w:r w:rsidRPr="0012038A">
        <w:rPr>
          <w:rFonts w:ascii="Times New Roman" w:eastAsia="SchoolBookSanPin" w:hAnsi="Times New Roman"/>
          <w:sz w:val="28"/>
          <w:szCs w:val="28"/>
        </w:rPr>
        <w:t>обучающийся получит следующие п</w:t>
      </w:r>
      <w:r w:rsidRPr="0012038A">
        <w:rPr>
          <w:rFonts w:ascii="Times New Roman" w:eastAsia="OfficinaSansBoldITC" w:hAnsi="Times New Roman"/>
          <w:sz w:val="28"/>
          <w:szCs w:val="28"/>
        </w:rPr>
        <w:t>редметные результаты по отдельным темам программы по русскому языку</w:t>
      </w:r>
      <w:r w:rsidRPr="0012038A">
        <w:rPr>
          <w:rFonts w:ascii="Times New Roman" w:eastAsia="SchoolBookSanPin" w:hAnsi="Times New Roman"/>
          <w:sz w:val="28"/>
          <w:szCs w:val="28"/>
        </w:rPr>
        <w:t>:</w:t>
      </w:r>
    </w:p>
    <w:p w14:paraId="4166BD3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19.8.6</w:t>
      </w:r>
      <w:r w:rsidRPr="0012038A">
        <w:rPr>
          <w:rFonts w:ascii="Times New Roman" w:eastAsia="SchoolBookSanPin" w:hAnsi="Times New Roman"/>
          <w:position w:val="1"/>
          <w:sz w:val="28"/>
          <w:szCs w:val="28"/>
        </w:rPr>
        <w:t>.1. </w:t>
      </w:r>
      <w:r w:rsidRPr="0012038A">
        <w:rPr>
          <w:rFonts w:ascii="Times New Roman" w:eastAsia="OfficinaSansBoldITC" w:hAnsi="Times New Roman"/>
          <w:sz w:val="28"/>
          <w:szCs w:val="28"/>
        </w:rPr>
        <w:t>Общие сведения о языке.</w:t>
      </w:r>
    </w:p>
    <w:p w14:paraId="1D7675D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об экологии языка, о проблемах речевой культуры в современном обществе.</w:t>
      </w:r>
    </w:p>
    <w:p w14:paraId="6493D182"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других.</w:t>
      </w:r>
    </w:p>
    <w:p w14:paraId="15D9539A"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19.8.6</w:t>
      </w:r>
      <w:r w:rsidRPr="0012038A">
        <w:rPr>
          <w:rFonts w:ascii="Times New Roman" w:eastAsia="SchoolBookSanPin" w:hAnsi="Times New Roman"/>
          <w:position w:val="1"/>
          <w:sz w:val="28"/>
          <w:szCs w:val="28"/>
        </w:rPr>
        <w:t>.2. </w:t>
      </w:r>
      <w:r w:rsidRPr="0012038A">
        <w:rPr>
          <w:rFonts w:ascii="Times New Roman" w:eastAsia="OfficinaSansBoldITC" w:hAnsi="Times New Roman"/>
          <w:sz w:val="28"/>
          <w:szCs w:val="28"/>
        </w:rPr>
        <w:t>Язык и речь. Культура речи. Синтаксис. Синтаксические нормы.</w:t>
      </w:r>
    </w:p>
    <w:p w14:paraId="4D68F996"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синтаксический анализ словосочетания, простого и сложного предложения.</w:t>
      </w:r>
    </w:p>
    <w:p w14:paraId="4F3BC3A3"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Определять изобразительно-выразительные средства синтаксиса русского языка (в рамках изученного).</w:t>
      </w:r>
    </w:p>
    <w:p w14:paraId="42CD1D6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14:paraId="51ECF1E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синтаксические нормы.</w:t>
      </w:r>
    </w:p>
    <w:p w14:paraId="0A09C2DB"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словари грамматических трудностей, справочники.</w:t>
      </w:r>
    </w:p>
    <w:p w14:paraId="3384F00D"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19.8.6</w:t>
      </w:r>
      <w:r w:rsidRPr="0012038A">
        <w:rPr>
          <w:rFonts w:ascii="Times New Roman" w:eastAsia="SchoolBookSanPin" w:hAnsi="Times New Roman"/>
          <w:position w:val="1"/>
          <w:sz w:val="28"/>
          <w:szCs w:val="28"/>
        </w:rPr>
        <w:t>.3. </w:t>
      </w:r>
      <w:r w:rsidRPr="0012038A">
        <w:rPr>
          <w:rFonts w:ascii="Times New Roman" w:eastAsia="OfficinaSansBoldITC" w:hAnsi="Times New Roman"/>
          <w:sz w:val="28"/>
          <w:szCs w:val="28"/>
        </w:rPr>
        <w:t>Пунктуация. Основные правила пунктуации.</w:t>
      </w:r>
    </w:p>
    <w:p w14:paraId="0DF9E7C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принципах и разделах русской пунктуации.</w:t>
      </w:r>
    </w:p>
    <w:p w14:paraId="473EB5C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Выполнять пунктуационный анализ предложения.</w:t>
      </w:r>
    </w:p>
    <w:p w14:paraId="4BD19639"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14:paraId="427CE23F"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Соблюдать правила пунктуации.</w:t>
      </w:r>
    </w:p>
    <w:p w14:paraId="4C00670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Использовать справочники по пунктуации.</w:t>
      </w:r>
    </w:p>
    <w:p w14:paraId="467E213C"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19.8.6</w:t>
      </w:r>
      <w:r w:rsidRPr="0012038A">
        <w:rPr>
          <w:rFonts w:ascii="Times New Roman" w:eastAsia="SchoolBookSanPin" w:hAnsi="Times New Roman"/>
          <w:position w:val="1"/>
          <w:sz w:val="28"/>
          <w:szCs w:val="28"/>
        </w:rPr>
        <w:t>.4. </w:t>
      </w:r>
      <w:r w:rsidRPr="0012038A">
        <w:rPr>
          <w:rFonts w:ascii="Times New Roman" w:eastAsia="OfficinaSansBoldITC" w:hAnsi="Times New Roman"/>
          <w:sz w:val="28"/>
          <w:szCs w:val="28"/>
        </w:rPr>
        <w:t>Функциональная стилистика. Культура речи.</w:t>
      </w:r>
    </w:p>
    <w:p w14:paraId="6FCDC785"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 функциональной стилистике как разделе лингвистики.</w:t>
      </w:r>
    </w:p>
    <w:p w14:paraId="446C3985"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14:paraId="06E77511"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14:paraId="7882C72B"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14:paraId="4C1FAD17" w14:textId="77777777" w:rsidR="00381188" w:rsidRPr="0012038A" w:rsidRDefault="00381188" w:rsidP="00381188">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Применять знания о функциональных разновидностях языка в речевой практике.</w:t>
      </w:r>
    </w:p>
    <w:p w14:paraId="7640178E" w14:textId="77777777" w:rsidR="00BC208A" w:rsidRDefault="00BC208A" w:rsidP="00381188">
      <w:pPr>
        <w:spacing w:after="0" w:line="240" w:lineRule="auto"/>
        <w:ind w:firstLine="709"/>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6AC5"/>
    <w:rsid w:val="00381188"/>
    <w:rsid w:val="007F6AC5"/>
    <w:rsid w:val="00BC208A"/>
    <w:rsid w:val="00E902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66308"/>
  <w15:chartTrackingRefBased/>
  <w15:docId w15:val="{B4AADEB8-2D01-4D2D-AA45-9319C5397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1188"/>
    <w:pPr>
      <w:widowControl w:val="0"/>
      <w:spacing w:after="200" w:line="276" w:lineRule="auto"/>
    </w:pPr>
    <w:rPr>
      <w:rFonts w:ascii="Calibri" w:eastAsia="Calibri" w:hAnsi="Calibri" w:cs="Times New Roman"/>
    </w:rPr>
  </w:style>
  <w:style w:type="paragraph" w:styleId="1">
    <w:name w:val="heading 1"/>
    <w:basedOn w:val="a"/>
    <w:next w:val="a"/>
    <w:link w:val="10"/>
    <w:qFormat/>
    <w:rsid w:val="00381188"/>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381188"/>
    <w:rPr>
      <w:rFonts w:ascii="Times New Roman" w:eastAsia="Times New Roman" w:hAnsi="Times New Roman" w:cs="Times New Roman"/>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6301</Words>
  <Characters>35922</Characters>
  <Application>Microsoft Office Word</Application>
  <DocSecurity>0</DocSecurity>
  <Lines>299</Lines>
  <Paragraphs>84</Paragraphs>
  <ScaleCrop>false</ScaleCrop>
  <Company/>
  <LinksUpToDate>false</LinksUpToDate>
  <CharactersWithSpaces>42139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188-icl-15</cp:lastModifiedBy>
  <cp:revision>2</cp:revision>
  <dcterms:created xsi:type="dcterms:W3CDTF">2024-01-14T14:59:00Z</dcterms:created>
  <dcterms:modified xsi:type="dcterms:W3CDTF">2024-01-14T14:59:00Z</dcterms:modified>
</cp:coreProperties>
</file>